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1376" w:rsidRDefault="00625611" w:rsidP="00625611">
      <w:pPr>
        <w:jc w:val="center"/>
      </w:pPr>
      <w:r w:rsidRPr="00625611">
        <w:rPr>
          <w:noProof/>
          <w:lang w:eastAsia="fr-FR"/>
        </w:rPr>
        <w:drawing>
          <wp:inline distT="0" distB="0" distL="0" distR="0">
            <wp:extent cx="5400675" cy="1790700"/>
            <wp:effectExtent l="0" t="0" r="9525" b="0"/>
            <wp:docPr id="2" name="Image 2" descr="C:\Users\Utilisateur\Desktop\AZUR SIEGE FRANCE\logo\logo ASF 2015 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tilisateur\Desktop\AZUR SIEGE FRANCE\logo\logo ASF 2015 jpe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311A" w:rsidRPr="005A7DC3" w:rsidRDefault="0038311A" w:rsidP="0038311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  <w:r w:rsidRPr="005A7DC3">
        <w:rPr>
          <w:rFonts w:ascii="Arial" w:hAnsi="Arial" w:cs="Arial"/>
          <w:b/>
          <w:bCs/>
          <w:sz w:val="36"/>
          <w:szCs w:val="36"/>
          <w:highlight w:val="lightGray"/>
          <w:u w:val="single"/>
        </w:rPr>
        <w:t>ISRI  6500 KM 577</w:t>
      </w:r>
    </w:p>
    <w:p w:rsidR="00E85514" w:rsidRPr="005A7DC3" w:rsidRDefault="00E85514" w:rsidP="0038311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:rsidR="0038311A" w:rsidRPr="005A7DC3" w:rsidRDefault="0038311A" w:rsidP="003831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38311A" w:rsidRPr="005A7DC3" w:rsidRDefault="0038311A" w:rsidP="0038311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color w:val="000000"/>
          <w:sz w:val="24"/>
          <w:szCs w:val="24"/>
        </w:rPr>
      </w:pPr>
      <w:r w:rsidRPr="005A7DC3">
        <w:rPr>
          <w:rFonts w:ascii="Arial" w:hAnsi="Arial" w:cs="Arial"/>
          <w:bCs/>
          <w:color w:val="000000"/>
          <w:sz w:val="24"/>
          <w:szCs w:val="24"/>
        </w:rPr>
        <w:t>Siège à suspension pneumatique.</w:t>
      </w:r>
    </w:p>
    <w:p w:rsidR="0038311A" w:rsidRPr="005A7DC3" w:rsidRDefault="0038311A" w:rsidP="0038311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color w:val="000000"/>
          <w:sz w:val="24"/>
          <w:szCs w:val="24"/>
        </w:rPr>
      </w:pPr>
      <w:r w:rsidRPr="005A7DC3">
        <w:rPr>
          <w:rFonts w:ascii="Arial" w:hAnsi="Arial" w:cs="Arial"/>
          <w:bCs/>
          <w:color w:val="000000"/>
          <w:sz w:val="24"/>
          <w:szCs w:val="24"/>
        </w:rPr>
        <w:t>Applications : Engins TP et miniers, cabines de grues et engins spéciaux.</w:t>
      </w:r>
    </w:p>
    <w:p w:rsidR="0038311A" w:rsidRPr="005A7DC3" w:rsidRDefault="0038311A" w:rsidP="0038311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color w:val="000000"/>
          <w:sz w:val="24"/>
          <w:szCs w:val="24"/>
        </w:rPr>
      </w:pPr>
      <w:r w:rsidRPr="005A7DC3">
        <w:rPr>
          <w:rFonts w:ascii="Arial" w:hAnsi="Arial" w:cs="Arial"/>
          <w:bCs/>
          <w:color w:val="000000"/>
          <w:sz w:val="24"/>
          <w:szCs w:val="24"/>
        </w:rPr>
        <w:t>Particularités : Compresseur intégré</w:t>
      </w:r>
      <w:r w:rsidR="005A7DC3">
        <w:rPr>
          <w:rFonts w:ascii="Arial" w:hAnsi="Arial" w:cs="Arial"/>
          <w:bCs/>
          <w:color w:val="000000"/>
          <w:sz w:val="24"/>
          <w:szCs w:val="24"/>
        </w:rPr>
        <w:t xml:space="preserve">. </w:t>
      </w:r>
      <w:r w:rsidRPr="005A7DC3">
        <w:rPr>
          <w:rFonts w:ascii="Arial" w:hAnsi="Arial" w:cs="Arial"/>
          <w:bCs/>
          <w:color w:val="000000"/>
          <w:sz w:val="24"/>
          <w:szCs w:val="24"/>
        </w:rPr>
        <w:t>Le cadre d’assise, le dossier et la suspension sont renforcés.</w:t>
      </w:r>
    </w:p>
    <w:p w:rsidR="0038311A" w:rsidRPr="005A7DC3" w:rsidRDefault="005A7DC3" w:rsidP="0038311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color w:val="000000"/>
          <w:sz w:val="24"/>
          <w:szCs w:val="24"/>
        </w:rPr>
      </w:pPr>
      <w:r w:rsidRPr="005A7DC3">
        <w:rPr>
          <w:rFonts w:ascii="Arial" w:hAnsi="Arial" w:cs="Arial"/>
          <w:b/>
          <w:bCs/>
          <w:i/>
          <w:iCs/>
          <w:noProof/>
          <w:sz w:val="24"/>
          <w:szCs w:val="24"/>
          <w:lang w:eastAsia="fr-F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202565</wp:posOffset>
            </wp:positionV>
            <wp:extent cx="2628900" cy="4105275"/>
            <wp:effectExtent l="19050" t="0" r="0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410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8311A" w:rsidRPr="005A7DC3">
        <w:rPr>
          <w:rFonts w:ascii="Arial" w:hAnsi="Arial" w:cs="Arial"/>
          <w:bCs/>
          <w:color w:val="000000"/>
          <w:sz w:val="24"/>
          <w:szCs w:val="24"/>
        </w:rPr>
        <w:t>Conformité : ISO 7096 classe 3 et 4.</w:t>
      </w:r>
    </w:p>
    <w:p w:rsid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62336" behindDoc="1" locked="0" layoutInCell="1" allowOverlap="1" wp14:anchorId="7B7067B7">
            <wp:simplePos x="0" y="0"/>
            <wp:positionH relativeFrom="column">
              <wp:posOffset>1009650</wp:posOffset>
            </wp:positionH>
            <wp:positionV relativeFrom="paragraph">
              <wp:posOffset>300990</wp:posOffset>
            </wp:positionV>
            <wp:extent cx="4762500" cy="4762500"/>
            <wp:effectExtent l="0" t="0" r="0" b="0"/>
            <wp:wrapNone/>
            <wp:docPr id="1" name="Image 1" descr="RÃ©sultat de recherche d'images pour &quot;isri 6500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Ã©sultat de recherche d'images pour &quot;isri 6500&quot;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</w:p>
    <w:p w:rsid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B0369D" w:rsidRPr="005A7DC3" w:rsidRDefault="005A7DC3" w:rsidP="00617BD1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5A7DC3">
        <w:rPr>
          <w:rFonts w:ascii="Arial" w:hAnsi="Arial" w:cs="Arial"/>
          <w:bCs/>
          <w:noProof/>
          <w:color w:val="000000"/>
          <w:sz w:val="24"/>
          <w:szCs w:val="24"/>
        </w:rPr>
        <mc:AlternateContent>
          <mc:Choice Requires="wps">
            <w:drawing>
              <wp:anchor distT="91440" distB="91440" distL="137160" distR="137160" simplePos="0" relativeHeight="251661312" behindDoc="0" locked="0" layoutInCell="0" allowOverlap="1">
                <wp:simplePos x="0" y="0"/>
                <wp:positionH relativeFrom="margin">
                  <wp:posOffset>3061970</wp:posOffset>
                </wp:positionH>
                <wp:positionV relativeFrom="page">
                  <wp:align>center</wp:align>
                </wp:positionV>
                <wp:extent cx="3587115" cy="3641725"/>
                <wp:effectExtent l="0" t="8255" r="5080" b="5080"/>
                <wp:wrapSquare wrapText="bothSides"/>
                <wp:docPr id="306" name="Forme automatiqu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587115" cy="364172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solidFill>
                          <a:schemeClr val="accent1"/>
                        </a:solidFill>
                        <a:extLst/>
                      </wps:spPr>
                      <wps:txbx>
                        <w:txbxContent>
                          <w:p w:rsid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5A7DC3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CARACTERISTIQUES :</w:t>
                            </w:r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</w:pP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-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Compresseur intégré 24 v et 12 v</w:t>
                            </w:r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 xml:space="preserve">Réglage AV/AR 180 </w:t>
                            </w:r>
                            <w:proofErr w:type="spellStart"/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mm.</w:t>
                            </w:r>
                            <w:proofErr w:type="spellEnd"/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right="-795"/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Réglage poids manuel jusqu’à 130 kg.</w:t>
                            </w:r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 xml:space="preserve">Course de suspension 100 </w:t>
                            </w:r>
                            <w:proofErr w:type="spellStart"/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mm.</w:t>
                            </w:r>
                            <w:proofErr w:type="spellEnd"/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2 points d’ancrage pour ceinture.</w:t>
                            </w:r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Réglage inclinaison de dossier.</w:t>
                            </w:r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Réglage en hauteur et inclinaison</w:t>
                            </w:r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du</w:t>
                            </w:r>
                            <w:proofErr w:type="gramEnd"/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 xml:space="preserve"> coussin 65 </w:t>
                            </w:r>
                            <w:proofErr w:type="spellStart"/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mm.</w:t>
                            </w:r>
                            <w:proofErr w:type="spellEnd"/>
                          </w:p>
                          <w:p w:rsid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</w:pP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-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Soutien lombaire pneumatique.</w:t>
                            </w:r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:rsid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5A7DC3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OPTIONS :</w:t>
                            </w:r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</w:pP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-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Repose tête réglable en hauteur et inclinaison.</w:t>
                            </w:r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Ceinture de maintien avec enrouleur.</w:t>
                            </w:r>
                          </w:p>
                          <w:p w:rsidR="005A7DC3" w:rsidRPr="005A7DC3" w:rsidRDefault="005A7DC3" w:rsidP="005A7DC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Accoudoirs réglables et</w:t>
                            </w:r>
                          </w:p>
                          <w:p w:rsidR="005A7DC3" w:rsidRPr="005A7DC3" w:rsidRDefault="005A7DC3" w:rsidP="005A7DC3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Pr="005A7DC3">
                              <w:rPr>
                                <w:rFonts w:ascii="Arial" w:hAnsi="Arial" w:cs="Arial"/>
                                <w:bCs/>
                                <w:sz w:val="24"/>
                                <w:szCs w:val="24"/>
                              </w:rPr>
                              <w:t>Escamotables standard ou luxe</w:t>
                            </w:r>
                          </w:p>
                          <w:p w:rsidR="005A7DC3" w:rsidRDefault="005A7DC3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Forme automatique 2" o:spid="_x0000_s1026" style="position:absolute;left:0;text-align:left;margin-left:241.1pt;margin-top:0;width:282.45pt;height:286.75pt;rotation:90;z-index:251661312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center;mso-position-vertical-relative:page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" o:allowincell="f" fillcolor="#4f81bd [3204]" stroked="f">
                <v:textbox>
                  <w:txbxContent>
                    <w:p w:rsid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5A7DC3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  <w:u w:val="single"/>
                        </w:rPr>
                        <w:t>CARACTERISTIQUES :</w:t>
                      </w:r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</w:pP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-</w:t>
                      </w:r>
                      <w:r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Compresseur intégré 24 v et 12 v</w:t>
                      </w:r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</w:t>
                      </w: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 xml:space="preserve">Réglage AV/AR 180 </w:t>
                      </w:r>
                      <w:proofErr w:type="spellStart"/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mm.</w:t>
                      </w:r>
                      <w:proofErr w:type="spellEnd"/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right="-795"/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</w:t>
                      </w: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Réglage poids manuel jusqu’à 130 kg.</w:t>
                      </w:r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</w:t>
                      </w: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 xml:space="preserve">Course de suspension 100 </w:t>
                      </w:r>
                      <w:proofErr w:type="spellStart"/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mm.</w:t>
                      </w:r>
                      <w:proofErr w:type="spellEnd"/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</w:t>
                      </w: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2 points d’ancrage pour ceinture.</w:t>
                      </w:r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</w:t>
                      </w: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Réglage inclinaison de dossier.</w:t>
                      </w:r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</w:t>
                      </w: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Réglage en hauteur et inclinaison</w:t>
                      </w:r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</w:pPr>
                      <w:proofErr w:type="gramStart"/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du</w:t>
                      </w:r>
                      <w:proofErr w:type="gramEnd"/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 xml:space="preserve"> coussin 65 </w:t>
                      </w:r>
                      <w:proofErr w:type="spellStart"/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mm.</w:t>
                      </w:r>
                      <w:proofErr w:type="spellEnd"/>
                    </w:p>
                    <w:p w:rsid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</w:pP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-</w:t>
                      </w:r>
                      <w:r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Soutien lombaire pneumatique.</w:t>
                      </w:r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</w:pPr>
                    </w:p>
                    <w:p w:rsid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5A7DC3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  <w:u w:val="single"/>
                        </w:rPr>
                        <w:t>OPTIONS :</w:t>
                      </w:r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</w:pP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-</w:t>
                      </w:r>
                      <w:r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Repose tête réglable en hauteur et inclinaison.</w:t>
                      </w:r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 xml:space="preserve">- </w:t>
                      </w: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Ceinture de maintien avec enrouleur.</w:t>
                      </w:r>
                    </w:p>
                    <w:p w:rsidR="005A7DC3" w:rsidRPr="005A7DC3" w:rsidRDefault="005A7DC3" w:rsidP="005A7DC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 xml:space="preserve">- </w:t>
                      </w: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Accoudoirs réglables et</w:t>
                      </w:r>
                    </w:p>
                    <w:p w:rsidR="005A7DC3" w:rsidRPr="005A7DC3" w:rsidRDefault="005A7DC3" w:rsidP="005A7DC3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 xml:space="preserve">- </w:t>
                      </w:r>
                      <w:r w:rsidRPr="005A7DC3">
                        <w:rPr>
                          <w:rFonts w:ascii="Arial" w:hAnsi="Arial" w:cs="Arial"/>
                          <w:bCs/>
                          <w:sz w:val="24"/>
                          <w:szCs w:val="24"/>
                        </w:rPr>
                        <w:t>Escamotables standard ou luxe</w:t>
                      </w:r>
                    </w:p>
                    <w:p w:rsidR="005A7DC3" w:rsidRDefault="005A7DC3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page"/>
              </v:roundrect>
            </w:pict>
          </mc:Fallback>
        </mc:AlternateContent>
      </w:r>
    </w:p>
    <w:sectPr w:rsidR="00B0369D" w:rsidRPr="005A7DC3" w:rsidSect="005A7DC3">
      <w:pgSz w:w="11906" w:h="16838"/>
      <w:pgMar w:top="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E24A38"/>
    <w:multiLevelType w:val="hybridMultilevel"/>
    <w:tmpl w:val="EAFEBDB4"/>
    <w:lvl w:ilvl="0" w:tplc="242629A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2B353E"/>
    <w:multiLevelType w:val="hybridMultilevel"/>
    <w:tmpl w:val="EE084DD4"/>
    <w:lvl w:ilvl="0" w:tplc="440E560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2877F1"/>
    <w:multiLevelType w:val="hybridMultilevel"/>
    <w:tmpl w:val="F020B74C"/>
    <w:lvl w:ilvl="0" w:tplc="9BE8945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7105"/>
    <w:rsid w:val="0038311A"/>
    <w:rsid w:val="005A7DC3"/>
    <w:rsid w:val="005A7EAF"/>
    <w:rsid w:val="00617BD1"/>
    <w:rsid w:val="00625611"/>
    <w:rsid w:val="00683E47"/>
    <w:rsid w:val="006D1A13"/>
    <w:rsid w:val="00B0369D"/>
    <w:rsid w:val="00C67105"/>
    <w:rsid w:val="00CD1A69"/>
    <w:rsid w:val="00D15C33"/>
    <w:rsid w:val="00D83FD2"/>
    <w:rsid w:val="00DB7D94"/>
    <w:rsid w:val="00E14E60"/>
    <w:rsid w:val="00E82E2A"/>
    <w:rsid w:val="00E85514"/>
    <w:rsid w:val="00F41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DCCF3A"/>
  <w15:docId w15:val="{4E37F891-97EE-4E9D-BFFD-78DF513D5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7D9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D1A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D1A69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5A7D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43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 capy</dc:creator>
  <cp:lastModifiedBy>commercial Azur</cp:lastModifiedBy>
  <cp:revision>6</cp:revision>
  <cp:lastPrinted>2017-04-13T09:09:00Z</cp:lastPrinted>
  <dcterms:created xsi:type="dcterms:W3CDTF">2017-02-09T07:54:00Z</dcterms:created>
  <dcterms:modified xsi:type="dcterms:W3CDTF">2018-06-05T07:45:00Z</dcterms:modified>
</cp:coreProperties>
</file>